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0044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2602/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</w:pP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правонарушении, предусмотренном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Краснощекова Эдуарда Дмитриевича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12.26 КоАП РФ,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Краснощеков Э.Д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отсутствии признаков уголовно наказуемого деяния, в нарушение п.2.3.2 Правил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движения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Краснощеков Э.Д.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судебное заседание не явился,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Краснощеков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суд пришел к следующим выводам.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Краснощеков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ч.1 ст. 12.26 КоАП РФ, представлены следующие документы: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Краснощеков Э.Д.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21.12.2025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18 </w:t>
      </w:r>
      <w:r>
        <w:rPr>
          <w:rStyle w:val="cat-UserDefinedgrp-3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UserDefinedgrp-36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отсутствии признаков уголовно наказуемого деяния, в нарушение п.2.3.2 Правил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21.12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Краснощеков Э.Д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средством, поскольку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035611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Краснощеков Э.Д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т прохождения медицинского освидетельс</w:t>
      </w:r>
      <w:r>
        <w:rPr>
          <w:rFonts w:ascii="Times New Roman" w:eastAsia="Times New Roman" w:hAnsi="Times New Roman" w:cs="Times New Roman"/>
          <w:sz w:val="28"/>
          <w:szCs w:val="28"/>
        </w:rPr>
        <w:t>твования на состояние опьянения;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рапорт инспе</w:t>
      </w:r>
      <w:r>
        <w:rPr>
          <w:rFonts w:ascii="Times New Roman" w:eastAsia="Times New Roman" w:hAnsi="Times New Roman" w:cs="Times New Roman"/>
          <w:sz w:val="28"/>
          <w:szCs w:val="28"/>
        </w:rPr>
        <w:t>ктора ДПС ГАИ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карточка операций с в/у;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справка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ГАИ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Краснощеков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Краснощеков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административную ответственность, согласно ст. 4.2 КоАП РФ,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Краснощекова Эдуарда Дмитриевича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12.26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в течение трёх рабочих дней со дня вступления в законную силу постановления о назначении административного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сдать водительское удостоверение и все другие имеющиеся удостоверения, предоставляющие право управления транспортными средствами, в </w:t>
      </w:r>
      <w:r>
        <w:rPr>
          <w:rFonts w:ascii="Times New Roman" w:eastAsia="Times New Roman" w:hAnsi="Times New Roman" w:cs="Times New Roman"/>
          <w:sz w:val="28"/>
          <w:szCs w:val="28"/>
        </w:rPr>
        <w:t>ГАИ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в случае утраты указанных документов заявить об этом в указанный орган в тот же срок.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уклонения от сдачи документов,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я судебного участка № 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0044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 // УФК по ХМАО-Югре г.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Ханты-Мансийск; БИК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007162163; ОКТМО г. Сургута 718 76 000; ИНН 860 101 0390; КПП 860 101 001;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</w:t>
      </w:r>
      <w:r>
        <w:rPr>
          <w:rFonts w:ascii="Times New Roman" w:eastAsia="Times New Roman" w:hAnsi="Times New Roman" w:cs="Times New Roman"/>
          <w:sz w:val="20"/>
          <w:szCs w:val="20"/>
        </w:rPr>
        <w:t>503200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5305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0"/>
          <w:szCs w:val="20"/>
        </w:rPr>
        <w:t>размере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суммы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7">
    <w:name w:val="cat-UserDefined grp-34 rplc-7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7rplc-30">
    <w:name w:val="cat-UserDefined grp-37 rplc-30"/>
    <w:basedOn w:val="DefaultParagraphFont"/>
  </w:style>
  <w:style w:type="character" w:customStyle="1" w:styleId="cat-UserDefinedgrp-36rplc-34">
    <w:name w:val="cat-UserDefined grp-36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